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Государственная защита национальных интересов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38.03.04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Государственное и муниципальное управление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Государственное и муниципальное управление в регионе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B34CC5D" w:rsidR="00A77598" w:rsidRPr="00FF22B1" w:rsidRDefault="00FF22B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B6B2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6B2D">
              <w:rPr>
                <w:rFonts w:ascii="Times New Roman" w:hAnsi="Times New Roman" w:cs="Times New Roman"/>
                <w:sz w:val="20"/>
                <w:szCs w:val="20"/>
              </w:rPr>
              <w:t>к.э.н, Григорьев Константин Андреевич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A5D0A48" w:rsidR="004475DA" w:rsidRPr="00FF22B1" w:rsidRDefault="00FF22B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560556C4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B6B2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1C9797E3" w:rsidR="00D75436" w:rsidRDefault="00CC0A5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B6B2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303BCA02" w:rsidR="00D75436" w:rsidRDefault="00CC0A5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B6B2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4E46BC86" w:rsidR="00D75436" w:rsidRDefault="00CC0A5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B6B2D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1BC08598" w:rsidR="00D75436" w:rsidRDefault="00CC0A5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B6B2D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158866B9" w:rsidR="00D75436" w:rsidRDefault="00CC0A5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B6B2D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7D64EBA1" w:rsidR="00D75436" w:rsidRDefault="00CC0A5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B6B2D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1CFC0043" w:rsidR="00D75436" w:rsidRDefault="00CC0A5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B6B2D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0DB9E551" w:rsidR="00D75436" w:rsidRDefault="00CC0A5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B6B2D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674E02EB" w:rsidR="00D75436" w:rsidRDefault="00CC0A5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B6B2D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36296C98" w:rsidR="00D75436" w:rsidRDefault="00CC0A5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B6B2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2858C93C" w:rsidR="00D75436" w:rsidRDefault="00CC0A5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B6B2D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06BC6F3E" w:rsidR="00D75436" w:rsidRDefault="00CC0A5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B6B2D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49BDA4BB" w:rsidR="00D75436" w:rsidRDefault="00CC0A5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B6B2D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407BC695" w:rsidR="00D75436" w:rsidRDefault="00CC0A5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B6B2D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4EB4FFCD" w:rsidR="00D75436" w:rsidRDefault="00CC0A5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B6B2D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377F616F" w:rsidR="00D75436" w:rsidRDefault="00CC0A5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B6B2D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606D278D" w:rsidR="00D75436" w:rsidRDefault="00CC0A5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B6B2D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F3A47C6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79E0642C" w14:textId="77777777" w:rsidR="009B6B2D" w:rsidRPr="009B6B2D" w:rsidRDefault="009B6B2D" w:rsidP="009B6B2D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Владение основами  знаний  о  системе  и  структуре  национальной безопасности  РФ,  методологии постановки  и  исследования  проблем  обеспечения  безопасности  личности,  общества  и государства.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Государственная защита национальных интересов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9B6B2D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B6B2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B6B2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B6B2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B6B2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B6B2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B6B2D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9B6B2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B6B2D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B6B2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B6B2D">
              <w:rPr>
                <w:rFonts w:ascii="Times New Roman" w:hAnsi="Times New Roman" w:cs="Times New Roman"/>
              </w:rPr>
              <w:t>ПК-4 - Способен принимать участие в формировании проектов нормативно-правовых актов и иных документов, способствующих формированию активной гражданской позиции и патриотизма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B6B2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B6B2D">
              <w:rPr>
                <w:rFonts w:ascii="Times New Roman" w:hAnsi="Times New Roman" w:cs="Times New Roman"/>
                <w:lang w:bidi="ru-RU"/>
              </w:rPr>
              <w:t>ПК-4.2 - Разрабатывает мероприятия по защите национальных интересов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B6B2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B6B2D">
              <w:rPr>
                <w:rFonts w:ascii="Times New Roman" w:hAnsi="Times New Roman" w:cs="Times New Roman"/>
              </w:rPr>
              <w:t xml:space="preserve">Знать: </w:t>
            </w:r>
            <w:r w:rsidR="00316402" w:rsidRPr="009B6B2D">
              <w:rPr>
                <w:rFonts w:ascii="Times New Roman" w:hAnsi="Times New Roman" w:cs="Times New Roman"/>
              </w:rPr>
              <w:t>принципы защиты национальных интересов государства и факторы влияния негативных тенденций (в т.ч. террористической угрозы) при планировании и организации деятельности органов государственной власти Российской Федерации, органов государственной власти субъектов Российской Федерации, органов местного самоуправления, государственных и муниципальных предприятий и учреждений.</w:t>
            </w:r>
            <w:r w:rsidRPr="009B6B2D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4FD34A0C" w:rsidR="00751095" w:rsidRPr="009B6B2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B6B2D">
              <w:rPr>
                <w:rFonts w:ascii="Times New Roman" w:hAnsi="Times New Roman" w:cs="Times New Roman"/>
              </w:rPr>
              <w:t xml:space="preserve">Уметь: </w:t>
            </w:r>
            <w:r w:rsidR="00FD518F" w:rsidRPr="009B6B2D">
              <w:rPr>
                <w:rFonts w:ascii="Times New Roman" w:hAnsi="Times New Roman" w:cs="Times New Roman"/>
              </w:rPr>
              <w:t>планировать и организовывать деятельность органов государственной власти Российской Федерации, органов государственной власти субъектов Российской Федерации, органов местного самоуправления, государственных и муниципальных предприятий и учреждений в целях снижения угрозы национальным интересам.</w:t>
            </w:r>
          </w:p>
          <w:p w14:paraId="253C4FDD" w14:textId="2841172B" w:rsidR="00751095" w:rsidRPr="009B6B2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B6B2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B6B2D">
              <w:rPr>
                <w:rFonts w:ascii="Times New Roman" w:hAnsi="Times New Roman" w:cs="Times New Roman"/>
              </w:rPr>
              <w:t>современными инструментами защиты национальных интересов при планировании и организации деятельности органов государственной власти Российской Федерации, органов государственной власти субъектов Российской Федерации, органов местного самоуправления, государственных и муниципальных предприятий и учреждений</w:t>
            </w:r>
            <w:r w:rsidR="009B6B2D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9B6B2D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6422A09D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1F7898A1" w14:textId="77777777" w:rsidR="009B6B2D" w:rsidRPr="009B6B2D" w:rsidRDefault="009B6B2D" w:rsidP="009B6B2D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Теоретические основы национальной безопасности.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безопасности. Безопасность индивида, общества и государства. Безопасность как важнейшая базовая потребность личности. Безопасность жизнедеятельности. Безопасность и развитие: системный подход к анализу безопасности. Специфика национальной безопасности. Эволюция  представлений  о  национальной  безопасности.  Внутренние  и  внешние  аспекты национальной  безопасности.  Уровни  национальной  безопасности.  Национальная  и международная безопасность.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0E8426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ECFC2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Структура национальной безопасности.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91ADF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национальной  безопасности:  военная,  экономическая,  информационная, экологическая  и  др. Структурные  компоненты  национальной  безопасности. Субъекты  и объекты  национальной  безопасности. Государство  как главный  субъект  национальной безопасности. Мощь  государства  как  условие  обеспечения  национальной  безопасности. Методики определения мощи государства.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CCDCF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445B49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2DDBE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5AC94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EF9B70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48E15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Угрозы национальной безопасности.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FA3BC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Угрозы  национальным  интересам  и  национальной  безопасности. Возможные  угрозы личности, обществу и государству. Основы классификации угроз. Реальные и потенциальные угрозы. Внутренние и внешние угрозы. Типологизация угроз по сферам жизнедеятельности. Традиционные и нетрадиционные угрозы. Критерии и индикаторы национальной безопасности.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D3E67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13CF3F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672B6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FA14B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67499B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F0504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Национальные интересы.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43A1F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Национальные  интересы.  Баланс  интересов  личности,  общества  и  государства. Разновидности  национальных  интересов  по  степени  значимости:  жизненно  важные  и второстепенные.  Типология  национальных  интересов  по  характеру  взаимодействия: конфронтационные,  расходящиеся,  параллельные  и  совместные. Трактовка  национальных интересов  с  позиций  либерального  подхода  и  «реалистической»  школы.  Национальные интересы в эпоху глобализации.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AA086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1138A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B815F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30A69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435297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3AFD8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Доктрины национальной безопасности ведущих государств мира.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C1C959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Американская  доктрина  национальной  безопасности.  Канадский  вариант  доктрины национальной   безопасности. Доктрина   национальной  безопасности  Франции. Общеевропейская  политика  безопасности  и  обороны. Японская  доктрина  национальной безопасности.  Доктрины  национальной  безопасности  латиноамериканских  государств: исторический опыт и уроки.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A34CC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6C5F58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368A6C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D2709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A4FF53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849C5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Международная безопасность.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6D857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Эволюция  концепций  международной  безопасности  во  второй  половине  ХХ  века. Международная  и  кооперативная  безопасность.  Концепция  кооперативной  безопасности. Модели  кооперативной  безопасности  Бруклинского  института  и  Маршалл центра: сравнительный  опыт.  Теория  демократического  мира.  Научные  дискуссии  о  демократии  и войне.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A6D52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74B248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C4810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97597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0A2521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7FD1D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Глобализация: новые вызовы национальной безопасности.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A122A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Глобализация мировой экономики, политических рынков и международных отношений. Глобализация и регионализация. Глобализация и культура. Теории глобализации. Позитивные и негативные тенденции глобализации. Углубление социальноKэкономического разрыва между Севером  и  Югом.  Концепции  кризиса  государственности  в  современном  мире.  Теория «столкновения цивилизаций» С. Хантингтона. Глобализация и новый международный порядок. Глобализация и симметричный характер угроз.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2BB57C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8244C5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91323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3F6F6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DB36DF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34C7C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Геополитическое положение России в структуре современного мира и проблемы ее национальной безопасности.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E0DB6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Новые геополитические реалии для России после распада СССР. Национальные интересы России  в  странах  «ближнего  зарубежья»  и  механизмы  их  осуществления.  Национальные интересы  России  в  странах  «дальнего  зарубежья».  Национальная  безопасность  в  свете перспектив  и  сценариев  новой  геополитической  стратегии  России  в  начале  третьего тысячелетия.  Будущее  российской  национальной  безопасности  в  контексте  альтернативных геостратегий:   экспансионистской,   уступающей,   позиционной   и   «балансирующей» равноудаленности.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24E14D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83A50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5EB45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3858C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2A4DD7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8F619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Региональные аспекты национальной безопасности России.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A0DB0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Вызовы  и  угрозы  национальной  безопасности  России  на  Западном  направлении. Расширение  НАТО  на  Восток  и  альтернативы  реакции  России.  Перспективы  вступления  в НАТО других стран СНГ и последствия для России. Моделирование взаимоотношений Россия–Украина–НАТО. Характер и перспективы взаимоотношений России и США. Россия и единая Европа:  возможности  сотрудничества  и  взаимодействия.  Угрозы  на  южном  направлении. Национальные  интересы  России  и  «большая  игра»  за  Каспийскую  нефть.  Черноморско-Каспийский  регион  как  межконтинентальный  транзитный  регион  и  его  влияние  на национальную  безопасность  России.  Ситуация  в  Центральной  Азии  и  национальная безопасность  России.  Безопасность  и  сотрудничество России  в  АТР.  Развитие трансъевразийской  системы  коммуникаций  как  вопрос  национальной  и  геополитической безопасности  России.  Деятельность  России  в  структурах  региональной  безопасности  и  ее национальные интересы.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FF028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510688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1870D7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1B47F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ED64C5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D12AE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Международные, региональные и локальные конфликты как угрозы национальной безопасности.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867F48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Эволюция характера международных конфликтов. Глобальные конфликты. Увеличение численности   региональных   и   локальных   конфликтов.   Межгосударственные   и внутригосударственные  конфликты.  Война  как  крайняя форма  международного  конфликта. Теория демократического мира. Сценарии возможных региональных конфликтов и участия в них  России.  Этнические  конфликты.  Основные  факторы конфликтов  в  современном  мире. «Реалистическая»  школа  о  причинах  международных  конфликтов.  Модели  эскалации конфликта.  Модели  поведения  сторон  в  конфликтах  и  моделирование  результатов конфликтного  взаимодействия.  Конфликты  на  Ближнем  Востоке.  Конфликты  в  АТР. Конфликты  на  постсоветском  пространстве.  Методы  управления  конфликтом.  Факторы, способствующие  ограничению  конфликта.  Модель  «предполагаемой  полезности»  и  ее применение к окончанию конфликта.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1BB3C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CCBEA7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5EF0B5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93955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16"/>
        <w:gridCol w:w="3791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9B6B2D">
              <w:rPr>
                <w:rFonts w:ascii="Times New Roman" w:hAnsi="Times New Roman" w:cs="Times New Roman"/>
                <w:sz w:val="24"/>
                <w:szCs w:val="24"/>
              </w:rPr>
              <w:t xml:space="preserve">Кузьмина, Татьяна Руслановна Практические аспекты мягкой силы : [монография] / </w:t>
            </w:r>
            <w:proofErr w:type="spellStart"/>
            <w:r w:rsidRPr="009B6B2D">
              <w:rPr>
                <w:rFonts w:ascii="Times New Roman" w:hAnsi="Times New Roman" w:cs="Times New Roman"/>
                <w:sz w:val="24"/>
                <w:szCs w:val="24"/>
              </w:rPr>
              <w:t>Т.Р.Кузьмина</w:t>
            </w:r>
            <w:proofErr w:type="spellEnd"/>
            <w:r w:rsidRPr="009B6B2D">
              <w:rPr>
                <w:rFonts w:ascii="Times New Roman" w:hAnsi="Times New Roman" w:cs="Times New Roman"/>
                <w:sz w:val="24"/>
                <w:szCs w:val="24"/>
              </w:rPr>
              <w:t xml:space="preserve"> ; Министерство образования и науки Российской Федерации, Санкт-Петербургский гос. экономический ун-т Электрон. текстовые дан. (1 файл : 1,23 МБ</w:t>
            </w:r>
            <w:proofErr w:type="gramStart"/>
            <w:r w:rsidRPr="009B6B2D">
              <w:rPr>
                <w:rFonts w:ascii="Times New Roman" w:hAnsi="Times New Roman" w:cs="Times New Roman"/>
                <w:sz w:val="24"/>
                <w:szCs w:val="24"/>
              </w:rPr>
              <w:t>)С</w:t>
            </w:r>
            <w:proofErr w:type="gramEnd"/>
            <w:r w:rsidRPr="009B6B2D">
              <w:rPr>
                <w:rFonts w:ascii="Times New Roman" w:hAnsi="Times New Roman" w:cs="Times New Roman"/>
                <w:sz w:val="24"/>
                <w:szCs w:val="24"/>
              </w:rPr>
              <w:t xml:space="preserve">анкт-Петербург : Изд-во СПбГЭУ, 2015 </w:t>
            </w:r>
            <w:proofErr w:type="spellStart"/>
            <w:r w:rsidRPr="009B6B2D">
              <w:rPr>
                <w:rFonts w:ascii="Times New Roman" w:hAnsi="Times New Roman" w:cs="Times New Roman"/>
                <w:sz w:val="24"/>
                <w:szCs w:val="24"/>
              </w:rPr>
              <w:t>Загл</w:t>
            </w:r>
            <w:proofErr w:type="spellEnd"/>
            <w:r w:rsidRPr="009B6B2D">
              <w:rPr>
                <w:rFonts w:ascii="Times New Roman" w:hAnsi="Times New Roman" w:cs="Times New Roman"/>
                <w:sz w:val="24"/>
                <w:szCs w:val="24"/>
              </w:rPr>
              <w:t>. с титул. экрана</w:t>
            </w:r>
            <w:proofErr w:type="gramStart"/>
            <w:r w:rsidRPr="009B6B2D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proofErr w:type="gramEnd"/>
            <w:r w:rsidRPr="009B6B2D">
              <w:rPr>
                <w:rFonts w:ascii="Times New Roman" w:hAnsi="Times New Roman" w:cs="Times New Roman"/>
                <w:sz w:val="24"/>
                <w:szCs w:val="24"/>
              </w:rPr>
              <w:t xml:space="preserve">меется </w:t>
            </w:r>
            <w:proofErr w:type="spellStart"/>
            <w:r w:rsidRPr="009B6B2D">
              <w:rPr>
                <w:rFonts w:ascii="Times New Roman" w:hAnsi="Times New Roman" w:cs="Times New Roman"/>
                <w:sz w:val="24"/>
                <w:szCs w:val="24"/>
              </w:rPr>
              <w:t>печ</w:t>
            </w:r>
            <w:proofErr w:type="spellEnd"/>
            <w:r w:rsidRPr="009B6B2D">
              <w:rPr>
                <w:rFonts w:ascii="Times New Roman" w:hAnsi="Times New Roman" w:cs="Times New Roman"/>
                <w:sz w:val="24"/>
                <w:szCs w:val="24"/>
              </w:rPr>
              <w:t xml:space="preserve">. аналог Авторизованный доступ по паролю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ЭБ OPAC.UNECON.RU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CC0A5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9B6B2D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BF%D0%B5%D0%BA%D1%82%D1%8B.pdf</w:t>
              </w:r>
            </w:hyperlink>
          </w:p>
        </w:tc>
      </w:tr>
      <w:tr w:rsidR="00262CF0" w:rsidRPr="007E6725" w14:paraId="7C86C32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E3B253A" w14:textId="77777777" w:rsidR="00262CF0" w:rsidRPr="009B6B2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B6B2D">
              <w:rPr>
                <w:rFonts w:ascii="Times New Roman" w:hAnsi="Times New Roman" w:cs="Times New Roman"/>
                <w:sz w:val="24"/>
                <w:szCs w:val="24"/>
              </w:rPr>
              <w:t xml:space="preserve">Фомин, Алексей </w:t>
            </w:r>
            <w:proofErr w:type="spellStart"/>
            <w:r w:rsidRPr="009B6B2D">
              <w:rPr>
                <w:rFonts w:ascii="Times New Roman" w:hAnsi="Times New Roman" w:cs="Times New Roman"/>
                <w:sz w:val="24"/>
                <w:szCs w:val="24"/>
              </w:rPr>
              <w:t>АлександровичПравовые</w:t>
            </w:r>
            <w:proofErr w:type="spellEnd"/>
            <w:r w:rsidRPr="009B6B2D">
              <w:rPr>
                <w:rFonts w:ascii="Times New Roman" w:hAnsi="Times New Roman" w:cs="Times New Roman"/>
                <w:sz w:val="24"/>
                <w:szCs w:val="24"/>
              </w:rPr>
              <w:t xml:space="preserve"> основы национальной безопасности Российской Федерации : учебное пособие / </w:t>
            </w:r>
            <w:proofErr w:type="spellStart"/>
            <w:r w:rsidRPr="009B6B2D">
              <w:rPr>
                <w:rFonts w:ascii="Times New Roman" w:hAnsi="Times New Roman" w:cs="Times New Roman"/>
                <w:sz w:val="24"/>
                <w:szCs w:val="24"/>
              </w:rPr>
              <w:t>А.А.Фомин</w:t>
            </w:r>
            <w:proofErr w:type="spellEnd"/>
            <w:r w:rsidRPr="009B6B2D">
              <w:rPr>
                <w:rFonts w:ascii="Times New Roman" w:hAnsi="Times New Roman" w:cs="Times New Roman"/>
                <w:sz w:val="24"/>
                <w:szCs w:val="24"/>
              </w:rPr>
              <w:t xml:space="preserve"> ; Санкт-Петербургский гос. экономический </w:t>
            </w:r>
            <w:proofErr w:type="spellStart"/>
            <w:r w:rsidRPr="009B6B2D">
              <w:rPr>
                <w:rFonts w:ascii="Times New Roman" w:hAnsi="Times New Roman" w:cs="Times New Roman"/>
                <w:sz w:val="24"/>
                <w:szCs w:val="24"/>
              </w:rPr>
              <w:t>ун-тЭлектрон</w:t>
            </w:r>
            <w:proofErr w:type="spellEnd"/>
            <w:r w:rsidRPr="009B6B2D">
              <w:rPr>
                <w:rFonts w:ascii="Times New Roman" w:hAnsi="Times New Roman" w:cs="Times New Roman"/>
                <w:sz w:val="24"/>
                <w:szCs w:val="24"/>
              </w:rPr>
              <w:t>. текстовые дан. (1 файл : 1,08 МБ</w:t>
            </w:r>
            <w:proofErr w:type="gramStart"/>
            <w:r w:rsidRPr="009B6B2D">
              <w:rPr>
                <w:rFonts w:ascii="Times New Roman" w:hAnsi="Times New Roman" w:cs="Times New Roman"/>
                <w:sz w:val="24"/>
                <w:szCs w:val="24"/>
              </w:rPr>
              <w:t>)С</w:t>
            </w:r>
            <w:proofErr w:type="gramEnd"/>
            <w:r w:rsidRPr="009B6B2D">
              <w:rPr>
                <w:rFonts w:ascii="Times New Roman" w:hAnsi="Times New Roman" w:cs="Times New Roman"/>
                <w:sz w:val="24"/>
                <w:szCs w:val="24"/>
              </w:rPr>
              <w:t xml:space="preserve">анкт-Петербург : Изд-во СПбГЭУ, 2018 </w:t>
            </w:r>
            <w:proofErr w:type="spellStart"/>
            <w:r w:rsidRPr="009B6B2D">
              <w:rPr>
                <w:rFonts w:ascii="Times New Roman" w:hAnsi="Times New Roman" w:cs="Times New Roman"/>
                <w:sz w:val="24"/>
                <w:szCs w:val="24"/>
              </w:rPr>
              <w:t>Загл</w:t>
            </w:r>
            <w:proofErr w:type="spellEnd"/>
            <w:r w:rsidRPr="009B6B2D">
              <w:rPr>
                <w:rFonts w:ascii="Times New Roman" w:hAnsi="Times New Roman" w:cs="Times New Roman"/>
                <w:sz w:val="24"/>
                <w:szCs w:val="24"/>
              </w:rPr>
              <w:t xml:space="preserve">. с титул. </w:t>
            </w:r>
            <w:proofErr w:type="spellStart"/>
            <w:r w:rsidRPr="009B6B2D">
              <w:rPr>
                <w:rFonts w:ascii="Times New Roman" w:hAnsi="Times New Roman" w:cs="Times New Roman"/>
                <w:sz w:val="24"/>
                <w:szCs w:val="24"/>
              </w:rPr>
              <w:t>экранаИмеется</w:t>
            </w:r>
            <w:proofErr w:type="spellEnd"/>
            <w:r w:rsidRPr="009B6B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6B2D">
              <w:rPr>
                <w:rFonts w:ascii="Times New Roman" w:hAnsi="Times New Roman" w:cs="Times New Roman"/>
                <w:sz w:val="24"/>
                <w:szCs w:val="24"/>
              </w:rPr>
              <w:t>печ</w:t>
            </w:r>
            <w:proofErr w:type="spellEnd"/>
            <w:r w:rsidRPr="009B6B2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B6B2D">
              <w:rPr>
                <w:rFonts w:ascii="Times New Roman" w:hAnsi="Times New Roman" w:cs="Times New Roman"/>
                <w:sz w:val="24"/>
                <w:szCs w:val="24"/>
              </w:rPr>
              <w:t>аналогАвторизованный</w:t>
            </w:r>
            <w:proofErr w:type="spellEnd"/>
            <w:r w:rsidRPr="009B6B2D">
              <w:rPr>
                <w:rFonts w:ascii="Times New Roman" w:hAnsi="Times New Roman" w:cs="Times New Roman"/>
                <w:sz w:val="24"/>
                <w:szCs w:val="24"/>
              </w:rPr>
              <w:t xml:space="preserve"> доступ по </w:t>
            </w:r>
            <w:proofErr w:type="spellStart"/>
            <w:r w:rsidRPr="009B6B2D">
              <w:rPr>
                <w:rFonts w:ascii="Times New Roman" w:hAnsi="Times New Roman" w:cs="Times New Roman"/>
                <w:sz w:val="24"/>
                <w:szCs w:val="24"/>
              </w:rPr>
              <w:t>паролюБиблиогр</w:t>
            </w:r>
            <w:proofErr w:type="spellEnd"/>
            <w:r w:rsidRPr="009B6B2D">
              <w:rPr>
                <w:rFonts w:ascii="Times New Roman" w:hAnsi="Times New Roman" w:cs="Times New Roman"/>
                <w:sz w:val="24"/>
                <w:szCs w:val="24"/>
              </w:rPr>
              <w:t xml:space="preserve">. в тексте и в </w:t>
            </w:r>
            <w:proofErr w:type="spellStart"/>
            <w:r w:rsidRPr="009B6B2D">
              <w:rPr>
                <w:rFonts w:ascii="Times New Roman" w:hAnsi="Times New Roman" w:cs="Times New Roman"/>
                <w:sz w:val="24"/>
                <w:szCs w:val="24"/>
              </w:rPr>
              <w:t>подстроч</w:t>
            </w:r>
            <w:proofErr w:type="spellEnd"/>
            <w:r w:rsidRPr="009B6B2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B6B2D">
              <w:rPr>
                <w:rFonts w:ascii="Times New Roman" w:hAnsi="Times New Roman" w:cs="Times New Roman"/>
                <w:sz w:val="24"/>
                <w:szCs w:val="24"/>
              </w:rPr>
              <w:t>примеч</w:t>
            </w:r>
            <w:proofErr w:type="gramStart"/>
            <w:r w:rsidRPr="009B6B2D">
              <w:rPr>
                <w:rFonts w:ascii="Times New Roman" w:hAnsi="Times New Roman" w:cs="Times New Roman"/>
                <w:sz w:val="24"/>
                <w:szCs w:val="24"/>
              </w:rPr>
              <w:t>.Э</w:t>
            </w:r>
            <w:proofErr w:type="gramEnd"/>
            <w:r w:rsidRPr="009B6B2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spellEnd"/>
            <w:r w:rsidRPr="009B6B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OPAC</w:t>
            </w:r>
            <w:r w:rsidRPr="009B6B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UNECON</w:t>
            </w:r>
            <w:r w:rsidRPr="009B6B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E1025CB" w14:textId="77777777" w:rsidR="00262CF0" w:rsidRPr="007E6725" w:rsidRDefault="00CC0A5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https://opac.unecon.ru/elibrar ... BB%D1%8C%D0%BD%D0%BE%D0%B9.pdf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689043A" w14:textId="77777777" w:rsidTr="007B550D">
        <w:tc>
          <w:tcPr>
            <w:tcW w:w="9345" w:type="dxa"/>
          </w:tcPr>
          <w:p w14:paraId="58FA548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6A5C93E" w14:textId="77777777" w:rsidTr="007B550D">
        <w:tc>
          <w:tcPr>
            <w:tcW w:w="9345" w:type="dxa"/>
          </w:tcPr>
          <w:p w14:paraId="2173E85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1E7F11E" w14:textId="77777777" w:rsidTr="007B550D">
        <w:tc>
          <w:tcPr>
            <w:tcW w:w="9345" w:type="dxa"/>
          </w:tcPr>
          <w:p w14:paraId="512635B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01363DF" w14:textId="77777777" w:rsidTr="007B550D">
        <w:tc>
          <w:tcPr>
            <w:tcW w:w="9345" w:type="dxa"/>
          </w:tcPr>
          <w:p w14:paraId="7A19EFD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CC0A5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95212D" w14:textId="77777777" w:rsidR="007B323A" w:rsidRPr="007E6725" w:rsidRDefault="007B323A" w:rsidP="009B6B2D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79FD7180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0AF82F7E" w14:textId="77777777" w:rsidR="009B6B2D" w:rsidRPr="009B6B2D" w:rsidRDefault="009B6B2D" w:rsidP="009B6B2D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9B6B2D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9B6B2D" w:rsidRDefault="002C735C" w:rsidP="002C735C">
            <w:pPr>
              <w:pStyle w:val="Style214"/>
              <w:ind w:firstLine="0"/>
              <w:jc w:val="center"/>
              <w:rPr>
                <w:b/>
                <w:sz w:val="24"/>
                <w:szCs w:val="24"/>
              </w:rPr>
            </w:pPr>
            <w:r w:rsidRPr="009B6B2D">
              <w:rPr>
                <w:b/>
                <w:sz w:val="24"/>
                <w:szCs w:val="24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9B6B2D" w:rsidRDefault="002C735C" w:rsidP="002C735C">
            <w:pPr>
              <w:pStyle w:val="Style214"/>
              <w:ind w:firstLine="0"/>
              <w:jc w:val="center"/>
              <w:rPr>
                <w:b/>
                <w:sz w:val="24"/>
                <w:szCs w:val="24"/>
              </w:rPr>
            </w:pPr>
            <w:r w:rsidRPr="009B6B2D">
              <w:rPr>
                <w:b/>
                <w:sz w:val="24"/>
                <w:szCs w:val="24"/>
              </w:rPr>
              <w:t>Адрес (местоположение) учебных аудиторий</w:t>
            </w:r>
          </w:p>
        </w:tc>
      </w:tr>
      <w:tr w:rsidR="002C735C" w:rsidRPr="009B6B2D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9B6B2D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9B6B2D">
              <w:rPr>
                <w:sz w:val="24"/>
                <w:szCs w:val="24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B6B2D">
              <w:rPr>
                <w:sz w:val="24"/>
                <w:szCs w:val="24"/>
              </w:rPr>
              <w:t>комплексом.Специализированная</w:t>
            </w:r>
            <w:proofErr w:type="spellEnd"/>
            <w:r w:rsidRPr="009B6B2D">
              <w:rPr>
                <w:sz w:val="24"/>
                <w:szCs w:val="24"/>
              </w:rPr>
              <w:t xml:space="preserve">  мебель и оборудование: 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9B6B2D">
              <w:rPr>
                <w:sz w:val="24"/>
                <w:szCs w:val="24"/>
              </w:rPr>
              <w:t>мКомпьютер</w:t>
            </w:r>
            <w:proofErr w:type="spellEnd"/>
            <w:r w:rsidRPr="009B6B2D">
              <w:rPr>
                <w:sz w:val="24"/>
                <w:szCs w:val="24"/>
              </w:rPr>
              <w:t xml:space="preserve"> </w:t>
            </w:r>
            <w:r w:rsidRPr="009B6B2D">
              <w:rPr>
                <w:sz w:val="24"/>
                <w:szCs w:val="24"/>
                <w:lang w:val="en-US"/>
              </w:rPr>
              <w:t>I</w:t>
            </w:r>
            <w:r w:rsidRPr="009B6B2D">
              <w:rPr>
                <w:sz w:val="24"/>
                <w:szCs w:val="24"/>
              </w:rPr>
              <w:t xml:space="preserve">3-8100/ 8Гб/500Гб/ </w:t>
            </w:r>
            <w:r w:rsidRPr="009B6B2D">
              <w:rPr>
                <w:sz w:val="24"/>
                <w:szCs w:val="24"/>
                <w:lang w:val="en-US"/>
              </w:rPr>
              <w:t>Philips</w:t>
            </w:r>
            <w:r w:rsidRPr="009B6B2D">
              <w:rPr>
                <w:sz w:val="24"/>
                <w:szCs w:val="24"/>
              </w:rPr>
              <w:t>224</w:t>
            </w:r>
            <w:r w:rsidRPr="009B6B2D">
              <w:rPr>
                <w:sz w:val="24"/>
                <w:szCs w:val="24"/>
                <w:lang w:val="en-US"/>
              </w:rPr>
              <w:t>E</w:t>
            </w:r>
            <w:r w:rsidRPr="009B6B2D">
              <w:rPr>
                <w:sz w:val="24"/>
                <w:szCs w:val="24"/>
              </w:rPr>
              <w:t>5</w:t>
            </w:r>
            <w:r w:rsidRPr="009B6B2D">
              <w:rPr>
                <w:sz w:val="24"/>
                <w:szCs w:val="24"/>
                <w:lang w:val="en-US"/>
              </w:rPr>
              <w:t>QSB</w:t>
            </w:r>
            <w:r w:rsidRPr="009B6B2D">
              <w:rPr>
                <w:sz w:val="24"/>
                <w:szCs w:val="24"/>
              </w:rPr>
              <w:t xml:space="preserve"> - 20 шт., Компьютер </w:t>
            </w:r>
            <w:proofErr w:type="spellStart"/>
            <w:r w:rsidRPr="009B6B2D">
              <w:rPr>
                <w:sz w:val="24"/>
                <w:szCs w:val="24"/>
                <w:lang w:val="en-US"/>
              </w:rPr>
              <w:t>i</w:t>
            </w:r>
            <w:proofErr w:type="spellEnd"/>
            <w:r w:rsidRPr="009B6B2D">
              <w:rPr>
                <w:sz w:val="24"/>
                <w:szCs w:val="24"/>
              </w:rPr>
              <w:t xml:space="preserve">5-7400 3 </w:t>
            </w:r>
            <w:proofErr w:type="spellStart"/>
            <w:r w:rsidRPr="009B6B2D">
              <w:rPr>
                <w:sz w:val="24"/>
                <w:szCs w:val="24"/>
                <w:lang w:val="en-US"/>
              </w:rPr>
              <w:t>Gh</w:t>
            </w:r>
            <w:proofErr w:type="spellEnd"/>
            <w:r w:rsidRPr="009B6B2D">
              <w:rPr>
                <w:sz w:val="24"/>
                <w:szCs w:val="24"/>
              </w:rPr>
              <w:t>/8</w:t>
            </w:r>
            <w:r w:rsidRPr="009B6B2D">
              <w:rPr>
                <w:sz w:val="24"/>
                <w:szCs w:val="24"/>
                <w:lang w:val="en-US"/>
              </w:rPr>
              <w:t>Gb</w:t>
            </w:r>
            <w:r w:rsidRPr="009B6B2D">
              <w:rPr>
                <w:sz w:val="24"/>
                <w:szCs w:val="24"/>
              </w:rPr>
              <w:t>/1</w:t>
            </w:r>
            <w:r w:rsidRPr="009B6B2D">
              <w:rPr>
                <w:sz w:val="24"/>
                <w:szCs w:val="24"/>
                <w:lang w:val="en-US"/>
              </w:rPr>
              <w:t>Tb</w:t>
            </w:r>
            <w:r w:rsidRPr="009B6B2D">
              <w:rPr>
                <w:sz w:val="24"/>
                <w:szCs w:val="24"/>
              </w:rPr>
              <w:t>/</w:t>
            </w:r>
            <w:r w:rsidRPr="009B6B2D">
              <w:rPr>
                <w:sz w:val="24"/>
                <w:szCs w:val="24"/>
                <w:lang w:val="en-US"/>
              </w:rPr>
              <w:t>Dell</w:t>
            </w:r>
            <w:r w:rsidRPr="009B6B2D">
              <w:rPr>
                <w:sz w:val="24"/>
                <w:szCs w:val="24"/>
              </w:rPr>
              <w:t xml:space="preserve"> </w:t>
            </w:r>
            <w:r w:rsidRPr="009B6B2D">
              <w:rPr>
                <w:sz w:val="24"/>
                <w:szCs w:val="24"/>
                <w:lang w:val="en-US"/>
              </w:rPr>
              <w:t>e</w:t>
            </w:r>
            <w:r w:rsidRPr="009B6B2D">
              <w:rPr>
                <w:sz w:val="24"/>
                <w:szCs w:val="24"/>
              </w:rPr>
              <w:t>2318</w:t>
            </w:r>
            <w:r w:rsidRPr="009B6B2D">
              <w:rPr>
                <w:sz w:val="24"/>
                <w:szCs w:val="24"/>
                <w:lang w:val="en-US"/>
              </w:rPr>
              <w:t>h</w:t>
            </w:r>
            <w:r w:rsidRPr="009B6B2D">
              <w:rPr>
                <w:sz w:val="24"/>
                <w:szCs w:val="24"/>
              </w:rPr>
              <w:t xml:space="preserve"> - 1 шт., Мультимедийный проектор 1 </w:t>
            </w:r>
            <w:r w:rsidRPr="009B6B2D">
              <w:rPr>
                <w:sz w:val="24"/>
                <w:szCs w:val="24"/>
                <w:lang w:val="en-US"/>
              </w:rPr>
              <w:t>NEC</w:t>
            </w:r>
            <w:r w:rsidRPr="009B6B2D">
              <w:rPr>
                <w:sz w:val="24"/>
                <w:szCs w:val="24"/>
              </w:rPr>
              <w:t xml:space="preserve"> </w:t>
            </w:r>
            <w:r w:rsidRPr="009B6B2D">
              <w:rPr>
                <w:sz w:val="24"/>
                <w:szCs w:val="24"/>
                <w:lang w:val="en-US"/>
              </w:rPr>
              <w:t>ME</w:t>
            </w:r>
            <w:r w:rsidRPr="009B6B2D">
              <w:rPr>
                <w:sz w:val="24"/>
                <w:szCs w:val="24"/>
              </w:rPr>
              <w:t>401</w:t>
            </w:r>
            <w:r w:rsidRPr="009B6B2D">
              <w:rPr>
                <w:sz w:val="24"/>
                <w:szCs w:val="24"/>
                <w:lang w:val="en-US"/>
              </w:rPr>
              <w:t>X</w:t>
            </w:r>
            <w:r w:rsidRPr="009B6B2D">
              <w:rPr>
                <w:sz w:val="24"/>
                <w:szCs w:val="24"/>
              </w:rPr>
              <w:t xml:space="preserve"> - 1 шт., Экран с электроприводом 153х200 см </w:t>
            </w:r>
            <w:r w:rsidRPr="009B6B2D">
              <w:rPr>
                <w:sz w:val="24"/>
                <w:szCs w:val="24"/>
                <w:lang w:val="en-US"/>
              </w:rPr>
              <w:t>Matte</w:t>
            </w:r>
            <w:r w:rsidRPr="009B6B2D">
              <w:rPr>
                <w:sz w:val="24"/>
                <w:szCs w:val="24"/>
              </w:rPr>
              <w:t xml:space="preserve"> </w:t>
            </w:r>
            <w:r w:rsidRPr="009B6B2D">
              <w:rPr>
                <w:sz w:val="24"/>
                <w:szCs w:val="24"/>
                <w:lang w:val="en-US"/>
              </w:rPr>
              <w:t>White</w:t>
            </w:r>
            <w:r w:rsidRPr="009B6B2D">
              <w:rPr>
                <w:sz w:val="24"/>
                <w:szCs w:val="24"/>
              </w:rPr>
              <w:t xml:space="preserve"> - 1 шт., Коммутатор </w:t>
            </w:r>
            <w:r w:rsidRPr="009B6B2D">
              <w:rPr>
                <w:sz w:val="24"/>
                <w:szCs w:val="24"/>
                <w:lang w:val="en-US"/>
              </w:rPr>
              <w:t>HP</w:t>
            </w:r>
            <w:r w:rsidRPr="009B6B2D">
              <w:rPr>
                <w:sz w:val="24"/>
                <w:szCs w:val="24"/>
              </w:rPr>
              <w:t xml:space="preserve"> </w:t>
            </w:r>
            <w:proofErr w:type="spellStart"/>
            <w:r w:rsidRPr="009B6B2D">
              <w:rPr>
                <w:sz w:val="24"/>
                <w:szCs w:val="24"/>
                <w:lang w:val="en-US"/>
              </w:rPr>
              <w:t>ProCurve</w:t>
            </w:r>
            <w:proofErr w:type="spellEnd"/>
            <w:r w:rsidRPr="009B6B2D">
              <w:rPr>
                <w:sz w:val="24"/>
                <w:szCs w:val="24"/>
              </w:rPr>
              <w:t xml:space="preserve"> </w:t>
            </w:r>
            <w:r w:rsidRPr="009B6B2D">
              <w:rPr>
                <w:sz w:val="24"/>
                <w:szCs w:val="24"/>
                <w:lang w:val="en-US"/>
              </w:rPr>
              <w:t>Switch</w:t>
            </w:r>
            <w:r w:rsidRPr="009B6B2D">
              <w:rPr>
                <w:sz w:val="24"/>
                <w:szCs w:val="24"/>
              </w:rPr>
              <w:t xml:space="preserve"> 2610-24 (24 </w:t>
            </w:r>
            <w:r w:rsidRPr="009B6B2D">
              <w:rPr>
                <w:sz w:val="24"/>
                <w:szCs w:val="24"/>
                <w:lang w:val="en-US"/>
              </w:rPr>
              <w:t>ports</w:t>
            </w:r>
            <w:r w:rsidRPr="009B6B2D">
              <w:rPr>
                <w:sz w:val="24"/>
                <w:szCs w:val="24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9B6B2D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9B6B2D">
              <w:rPr>
                <w:sz w:val="24"/>
                <w:szCs w:val="24"/>
              </w:rPr>
              <w:t xml:space="preserve">191002, г. Санкт-Петербург, Кузнечный пер., д. 9/27, лит. </w:t>
            </w:r>
            <w:r w:rsidRPr="009B6B2D">
              <w:rPr>
                <w:sz w:val="24"/>
                <w:szCs w:val="24"/>
                <w:lang w:val="en-US"/>
              </w:rPr>
              <w:t>А</w:t>
            </w:r>
          </w:p>
        </w:tc>
      </w:tr>
      <w:tr w:rsidR="002C735C" w:rsidRPr="009B6B2D" w14:paraId="761FE5B3" w14:textId="77777777" w:rsidTr="008416EB">
        <w:tc>
          <w:tcPr>
            <w:tcW w:w="7797" w:type="dxa"/>
            <w:shd w:val="clear" w:color="auto" w:fill="auto"/>
          </w:tcPr>
          <w:p w14:paraId="12EB4E96" w14:textId="77777777" w:rsidR="002C735C" w:rsidRPr="009B6B2D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9B6B2D">
              <w:rPr>
                <w:sz w:val="24"/>
                <w:szCs w:val="24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 w:rsidRPr="009B6B2D">
              <w:rPr>
                <w:sz w:val="24"/>
                <w:szCs w:val="24"/>
                <w:lang w:val="en-US"/>
              </w:rPr>
              <w:t>LENOVO</w:t>
            </w:r>
            <w:r w:rsidRPr="009B6B2D">
              <w:rPr>
                <w:sz w:val="24"/>
                <w:szCs w:val="24"/>
              </w:rPr>
              <w:t xml:space="preserve"> </w:t>
            </w:r>
            <w:proofErr w:type="spellStart"/>
            <w:r w:rsidRPr="009B6B2D">
              <w:rPr>
                <w:sz w:val="24"/>
                <w:szCs w:val="24"/>
                <w:lang w:val="en-US"/>
              </w:rPr>
              <w:t>ideaCentre</w:t>
            </w:r>
            <w:proofErr w:type="spellEnd"/>
            <w:r w:rsidRPr="009B6B2D">
              <w:rPr>
                <w:sz w:val="24"/>
                <w:szCs w:val="24"/>
              </w:rPr>
              <w:t xml:space="preserve"> </w:t>
            </w:r>
            <w:r w:rsidRPr="009B6B2D">
              <w:rPr>
                <w:sz w:val="24"/>
                <w:szCs w:val="24"/>
                <w:lang w:val="en-US"/>
              </w:rPr>
              <w:t>A</w:t>
            </w:r>
            <w:r w:rsidRPr="009B6B2D">
              <w:rPr>
                <w:sz w:val="24"/>
                <w:szCs w:val="24"/>
              </w:rPr>
              <w:t>310 (</w:t>
            </w:r>
            <w:r w:rsidRPr="009B6B2D">
              <w:rPr>
                <w:sz w:val="24"/>
                <w:szCs w:val="24"/>
                <w:lang w:val="en-US"/>
              </w:rPr>
              <w:t>Intel</w:t>
            </w:r>
            <w:r w:rsidRPr="009B6B2D">
              <w:rPr>
                <w:sz w:val="24"/>
                <w:szCs w:val="24"/>
              </w:rPr>
              <w:t xml:space="preserve"> </w:t>
            </w:r>
            <w:r w:rsidRPr="009B6B2D">
              <w:rPr>
                <w:sz w:val="24"/>
                <w:szCs w:val="24"/>
                <w:lang w:val="en-US"/>
              </w:rPr>
              <w:t>Pentium</w:t>
            </w:r>
            <w:r w:rsidRPr="009B6B2D">
              <w:rPr>
                <w:sz w:val="24"/>
                <w:szCs w:val="24"/>
              </w:rPr>
              <w:t xml:space="preserve"> </w:t>
            </w:r>
            <w:r w:rsidRPr="009B6B2D">
              <w:rPr>
                <w:sz w:val="24"/>
                <w:szCs w:val="24"/>
                <w:lang w:val="en-US"/>
              </w:rPr>
              <w:t>CPU</w:t>
            </w:r>
            <w:r w:rsidRPr="009B6B2D">
              <w:rPr>
                <w:sz w:val="24"/>
                <w:szCs w:val="24"/>
              </w:rPr>
              <w:t xml:space="preserve"> </w:t>
            </w:r>
            <w:r w:rsidRPr="009B6B2D">
              <w:rPr>
                <w:sz w:val="24"/>
                <w:szCs w:val="24"/>
                <w:lang w:val="en-US"/>
              </w:rPr>
              <w:t>P</w:t>
            </w:r>
            <w:r w:rsidRPr="009B6B2D">
              <w:rPr>
                <w:sz w:val="24"/>
                <w:szCs w:val="24"/>
              </w:rPr>
              <w:t>6100 @ 2.00</w:t>
            </w:r>
            <w:r w:rsidRPr="009B6B2D">
              <w:rPr>
                <w:sz w:val="24"/>
                <w:szCs w:val="24"/>
                <w:lang w:val="en-US"/>
              </w:rPr>
              <w:t>GHz</w:t>
            </w:r>
            <w:r w:rsidRPr="009B6B2D">
              <w:rPr>
                <w:sz w:val="24"/>
                <w:szCs w:val="24"/>
              </w:rPr>
              <w:t>/2</w:t>
            </w:r>
            <w:r w:rsidRPr="009B6B2D">
              <w:rPr>
                <w:sz w:val="24"/>
                <w:szCs w:val="24"/>
                <w:lang w:val="en-US"/>
              </w:rPr>
              <w:t>Gb</w:t>
            </w:r>
            <w:r w:rsidRPr="009B6B2D">
              <w:rPr>
                <w:sz w:val="24"/>
                <w:szCs w:val="24"/>
              </w:rPr>
              <w:t>/250</w:t>
            </w:r>
            <w:r w:rsidRPr="009B6B2D">
              <w:rPr>
                <w:sz w:val="24"/>
                <w:szCs w:val="24"/>
                <w:lang w:val="en-US"/>
              </w:rPr>
              <w:t>Gb</w:t>
            </w:r>
            <w:r w:rsidRPr="009B6B2D">
              <w:rPr>
                <w:sz w:val="24"/>
                <w:szCs w:val="24"/>
              </w:rPr>
              <w:t xml:space="preserve">)- 15 шт., Мультимедийный проектор </w:t>
            </w:r>
            <w:proofErr w:type="spellStart"/>
            <w:r w:rsidRPr="009B6B2D">
              <w:rPr>
                <w:sz w:val="24"/>
                <w:szCs w:val="24"/>
                <w:lang w:val="en-US"/>
              </w:rPr>
              <w:t>Optoma</w:t>
            </w:r>
            <w:proofErr w:type="spellEnd"/>
            <w:r w:rsidRPr="009B6B2D">
              <w:rPr>
                <w:sz w:val="24"/>
                <w:szCs w:val="24"/>
              </w:rPr>
              <w:t xml:space="preserve"> </w:t>
            </w:r>
            <w:r w:rsidRPr="009B6B2D">
              <w:rPr>
                <w:sz w:val="24"/>
                <w:szCs w:val="24"/>
                <w:lang w:val="en-US"/>
              </w:rPr>
              <w:t>x</w:t>
            </w:r>
            <w:r w:rsidRPr="009B6B2D">
              <w:rPr>
                <w:sz w:val="24"/>
                <w:szCs w:val="24"/>
              </w:rPr>
              <w:t xml:space="preserve"> 400 - 1 шт.,  Экран с электроприводом </w:t>
            </w:r>
            <w:r w:rsidRPr="009B6B2D">
              <w:rPr>
                <w:sz w:val="24"/>
                <w:szCs w:val="24"/>
                <w:lang w:val="en-US"/>
              </w:rPr>
              <w:t>Draper</w:t>
            </w:r>
            <w:r w:rsidRPr="009B6B2D">
              <w:rPr>
                <w:sz w:val="24"/>
                <w:szCs w:val="24"/>
              </w:rPr>
              <w:t xml:space="preserve"> </w:t>
            </w:r>
            <w:r w:rsidRPr="009B6B2D">
              <w:rPr>
                <w:sz w:val="24"/>
                <w:szCs w:val="24"/>
                <w:lang w:val="en-US"/>
              </w:rPr>
              <w:t>Baronet</w:t>
            </w:r>
            <w:r w:rsidRPr="009B6B2D">
              <w:rPr>
                <w:sz w:val="24"/>
                <w:szCs w:val="24"/>
              </w:rPr>
              <w:t xml:space="preserve"> </w:t>
            </w:r>
            <w:r w:rsidRPr="009B6B2D">
              <w:rPr>
                <w:sz w:val="24"/>
                <w:szCs w:val="24"/>
                <w:lang w:val="en-US"/>
              </w:rPr>
              <w:t>NTSC</w:t>
            </w:r>
            <w:r w:rsidRPr="009B6B2D">
              <w:rPr>
                <w:sz w:val="24"/>
                <w:szCs w:val="24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8328B89" w14:textId="77777777" w:rsidR="002C735C" w:rsidRPr="009B6B2D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9B6B2D">
              <w:rPr>
                <w:sz w:val="24"/>
                <w:szCs w:val="24"/>
              </w:rPr>
              <w:t xml:space="preserve">191002, г. Санкт-Петербург, Кузнечный пер., д. 9/27, лит. </w:t>
            </w:r>
            <w:r w:rsidRPr="009B6B2D">
              <w:rPr>
                <w:sz w:val="24"/>
                <w:szCs w:val="24"/>
                <w:lang w:val="en-US"/>
              </w:rPr>
              <w:t>А</w:t>
            </w:r>
          </w:p>
        </w:tc>
      </w:tr>
      <w:tr w:rsidR="002C735C" w:rsidRPr="009B6B2D" w14:paraId="5D258C2D" w14:textId="77777777" w:rsidTr="008416EB">
        <w:tc>
          <w:tcPr>
            <w:tcW w:w="7797" w:type="dxa"/>
            <w:shd w:val="clear" w:color="auto" w:fill="auto"/>
          </w:tcPr>
          <w:p w14:paraId="40BC098D" w14:textId="77777777" w:rsidR="002C735C" w:rsidRPr="009B6B2D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9B6B2D">
              <w:rPr>
                <w:sz w:val="24"/>
                <w:szCs w:val="24"/>
              </w:rPr>
              <w:t xml:space="preserve">Ауд. 602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B6B2D">
              <w:rPr>
                <w:sz w:val="24"/>
                <w:szCs w:val="24"/>
              </w:rPr>
              <w:t>комплексом.Специализированная</w:t>
            </w:r>
            <w:proofErr w:type="spellEnd"/>
            <w:r w:rsidRPr="009B6B2D">
              <w:rPr>
                <w:sz w:val="24"/>
                <w:szCs w:val="24"/>
              </w:rPr>
              <w:t xml:space="preserve">  мебель и оборудование: Учебная мебель на 30 посадочных мест, рабочее место преподавателя, доска меловая 1 шт. Переносной мультимедийный комплект: Ноутбук </w:t>
            </w:r>
            <w:r w:rsidRPr="009B6B2D">
              <w:rPr>
                <w:sz w:val="24"/>
                <w:szCs w:val="24"/>
                <w:lang w:val="en-US"/>
              </w:rPr>
              <w:t>HP</w:t>
            </w:r>
            <w:r w:rsidRPr="009B6B2D">
              <w:rPr>
                <w:sz w:val="24"/>
                <w:szCs w:val="24"/>
              </w:rPr>
              <w:t xml:space="preserve"> 250 </w:t>
            </w:r>
            <w:r w:rsidRPr="009B6B2D">
              <w:rPr>
                <w:sz w:val="24"/>
                <w:szCs w:val="24"/>
                <w:lang w:val="en-US"/>
              </w:rPr>
              <w:t>G</w:t>
            </w:r>
            <w:r w:rsidRPr="009B6B2D">
              <w:rPr>
                <w:sz w:val="24"/>
                <w:szCs w:val="24"/>
              </w:rPr>
              <w:t>6 1</w:t>
            </w:r>
            <w:r w:rsidRPr="009B6B2D">
              <w:rPr>
                <w:sz w:val="24"/>
                <w:szCs w:val="24"/>
                <w:lang w:val="en-US"/>
              </w:rPr>
              <w:t>WY</w:t>
            </w:r>
            <w:r w:rsidRPr="009B6B2D">
              <w:rPr>
                <w:sz w:val="24"/>
                <w:szCs w:val="24"/>
              </w:rPr>
              <w:t>58</w:t>
            </w:r>
            <w:r w:rsidRPr="009B6B2D">
              <w:rPr>
                <w:sz w:val="24"/>
                <w:szCs w:val="24"/>
                <w:lang w:val="en-US"/>
              </w:rPr>
              <w:t>EA</w:t>
            </w:r>
            <w:r w:rsidRPr="009B6B2D">
              <w:rPr>
                <w:sz w:val="24"/>
                <w:szCs w:val="24"/>
              </w:rPr>
              <w:t xml:space="preserve">, Мультимедийный проектор </w:t>
            </w:r>
            <w:r w:rsidRPr="009B6B2D">
              <w:rPr>
                <w:sz w:val="24"/>
                <w:szCs w:val="24"/>
                <w:lang w:val="en-US"/>
              </w:rPr>
              <w:t>LG</w:t>
            </w:r>
            <w:r w:rsidRPr="009B6B2D">
              <w:rPr>
                <w:sz w:val="24"/>
                <w:szCs w:val="24"/>
              </w:rPr>
              <w:t xml:space="preserve"> </w:t>
            </w:r>
            <w:r w:rsidRPr="009B6B2D">
              <w:rPr>
                <w:sz w:val="24"/>
                <w:szCs w:val="24"/>
                <w:lang w:val="en-US"/>
              </w:rPr>
              <w:t>PF</w:t>
            </w:r>
            <w:r w:rsidRPr="009B6B2D">
              <w:rPr>
                <w:sz w:val="24"/>
                <w:szCs w:val="24"/>
              </w:rPr>
              <w:t>1500</w:t>
            </w:r>
            <w:r w:rsidRPr="009B6B2D">
              <w:rPr>
                <w:sz w:val="24"/>
                <w:szCs w:val="24"/>
                <w:lang w:val="en-US"/>
              </w:rPr>
              <w:t>G</w:t>
            </w:r>
            <w:r w:rsidRPr="009B6B2D">
              <w:rPr>
                <w:sz w:val="24"/>
                <w:szCs w:val="24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8C73414" w14:textId="77777777" w:rsidR="002C735C" w:rsidRPr="009B6B2D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9B6B2D">
              <w:rPr>
                <w:sz w:val="24"/>
                <w:szCs w:val="24"/>
              </w:rPr>
              <w:t xml:space="preserve">191002, г. Санкт-Петербург, Кузнечный пер., д. 9/27, лит. </w:t>
            </w:r>
            <w:r w:rsidRPr="009B6B2D">
              <w:rPr>
                <w:sz w:val="24"/>
                <w:szCs w:val="24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B6B2D" w14:paraId="0B796422" w14:textId="77777777" w:rsidTr="00E03F77">
        <w:tc>
          <w:tcPr>
            <w:tcW w:w="562" w:type="dxa"/>
          </w:tcPr>
          <w:p w14:paraId="6D1F173E" w14:textId="77777777" w:rsidR="009B6B2D" w:rsidRPr="00FF22B1" w:rsidRDefault="009B6B2D" w:rsidP="00E03F7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CCBA4AD" w14:textId="77777777" w:rsidR="009B6B2D" w:rsidRPr="009B6B2D" w:rsidRDefault="009B6B2D" w:rsidP="00E03F7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B6B2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9B6B2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B6B2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9B6B2D" w14:paraId="5A1C9382" w14:textId="77777777" w:rsidTr="00801458">
        <w:tc>
          <w:tcPr>
            <w:tcW w:w="2336" w:type="dxa"/>
          </w:tcPr>
          <w:p w14:paraId="4C518DAB" w14:textId="77777777" w:rsidR="005D65A5" w:rsidRPr="009B6B2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B6B2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9B6B2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B6B2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9B6B2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B6B2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9B6B2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B6B2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9B6B2D" w14:paraId="07658034" w14:textId="77777777" w:rsidTr="00801458">
        <w:tc>
          <w:tcPr>
            <w:tcW w:w="2336" w:type="dxa"/>
          </w:tcPr>
          <w:p w14:paraId="1553D698" w14:textId="78F29BFB" w:rsidR="005D65A5" w:rsidRPr="009B6B2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B6B2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9B6B2D" w:rsidRDefault="007478E0" w:rsidP="00801458">
            <w:pPr>
              <w:rPr>
                <w:rFonts w:ascii="Times New Roman" w:hAnsi="Times New Roman" w:cs="Times New Roman"/>
              </w:rPr>
            </w:pPr>
            <w:r w:rsidRPr="009B6B2D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9B6B2D" w:rsidRDefault="007478E0" w:rsidP="00801458">
            <w:pPr>
              <w:rPr>
                <w:rFonts w:ascii="Times New Roman" w:hAnsi="Times New Roman" w:cs="Times New Roman"/>
              </w:rPr>
            </w:pPr>
            <w:r w:rsidRPr="009B6B2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9B6B2D" w:rsidRDefault="007478E0" w:rsidP="00801458">
            <w:pPr>
              <w:rPr>
                <w:rFonts w:ascii="Times New Roman" w:hAnsi="Times New Roman" w:cs="Times New Roman"/>
              </w:rPr>
            </w:pPr>
            <w:r w:rsidRPr="009B6B2D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9B6B2D" w14:paraId="06AD3119" w14:textId="77777777" w:rsidTr="00801458">
        <w:tc>
          <w:tcPr>
            <w:tcW w:w="2336" w:type="dxa"/>
          </w:tcPr>
          <w:p w14:paraId="047F7AEF" w14:textId="77777777" w:rsidR="005D65A5" w:rsidRPr="009B6B2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B6B2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99BDB79" w14:textId="77777777" w:rsidR="005D65A5" w:rsidRPr="009B6B2D" w:rsidRDefault="007478E0" w:rsidP="00801458">
            <w:pPr>
              <w:rPr>
                <w:rFonts w:ascii="Times New Roman" w:hAnsi="Times New Roman" w:cs="Times New Roman"/>
              </w:rPr>
            </w:pPr>
            <w:r w:rsidRPr="009B6B2D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5B3F70B8" w14:textId="77777777" w:rsidR="005D65A5" w:rsidRPr="009B6B2D" w:rsidRDefault="007478E0" w:rsidP="00801458">
            <w:pPr>
              <w:rPr>
                <w:rFonts w:ascii="Times New Roman" w:hAnsi="Times New Roman" w:cs="Times New Roman"/>
              </w:rPr>
            </w:pPr>
            <w:r w:rsidRPr="009B6B2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BD432CA" w14:textId="77777777" w:rsidR="005D65A5" w:rsidRPr="009B6B2D" w:rsidRDefault="007478E0" w:rsidP="00801458">
            <w:pPr>
              <w:rPr>
                <w:rFonts w:ascii="Times New Roman" w:hAnsi="Times New Roman" w:cs="Times New Roman"/>
              </w:rPr>
            </w:pPr>
            <w:r w:rsidRPr="009B6B2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5D65A5" w:rsidRPr="009B6B2D" w14:paraId="7AAC72E6" w14:textId="77777777" w:rsidTr="00801458">
        <w:tc>
          <w:tcPr>
            <w:tcW w:w="2336" w:type="dxa"/>
          </w:tcPr>
          <w:p w14:paraId="3D414B06" w14:textId="77777777" w:rsidR="005D65A5" w:rsidRPr="009B6B2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B6B2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CE7EED6" w14:textId="77777777" w:rsidR="005D65A5" w:rsidRPr="009B6B2D" w:rsidRDefault="007478E0" w:rsidP="00801458">
            <w:pPr>
              <w:rPr>
                <w:rFonts w:ascii="Times New Roman" w:hAnsi="Times New Roman" w:cs="Times New Roman"/>
              </w:rPr>
            </w:pPr>
            <w:r w:rsidRPr="009B6B2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8C2506C" w14:textId="77777777" w:rsidR="005D65A5" w:rsidRPr="009B6B2D" w:rsidRDefault="007478E0" w:rsidP="00801458">
            <w:pPr>
              <w:rPr>
                <w:rFonts w:ascii="Times New Roman" w:hAnsi="Times New Roman" w:cs="Times New Roman"/>
              </w:rPr>
            </w:pPr>
            <w:r w:rsidRPr="009B6B2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194206B" w14:textId="77777777" w:rsidR="005D65A5" w:rsidRPr="009B6B2D" w:rsidRDefault="007478E0" w:rsidP="00801458">
            <w:pPr>
              <w:rPr>
                <w:rFonts w:ascii="Times New Roman" w:hAnsi="Times New Roman" w:cs="Times New Roman"/>
              </w:rPr>
            </w:pPr>
            <w:r w:rsidRPr="009B6B2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B6B2D" w14:paraId="7D04FA95" w14:textId="77777777" w:rsidTr="009B6B2D">
        <w:tc>
          <w:tcPr>
            <w:tcW w:w="562" w:type="dxa"/>
          </w:tcPr>
          <w:p w14:paraId="4B031350" w14:textId="77777777" w:rsidR="009B6B2D" w:rsidRPr="009E6058" w:rsidRDefault="009B6B2D" w:rsidP="00E03F7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008CF49" w14:textId="77777777" w:rsidR="009B6B2D" w:rsidRPr="009B6B2D" w:rsidRDefault="009B6B2D" w:rsidP="00E03F7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B6B2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8237E" w14:paraId="0267C479" w14:textId="77777777" w:rsidTr="00801458">
        <w:tc>
          <w:tcPr>
            <w:tcW w:w="2500" w:type="pct"/>
          </w:tcPr>
          <w:p w14:paraId="37F699C9" w14:textId="77777777" w:rsidR="00B8237E" w:rsidRPr="00B8237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237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8237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237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8237E" w14:paraId="3F240151" w14:textId="77777777" w:rsidTr="00801458">
        <w:tc>
          <w:tcPr>
            <w:tcW w:w="2500" w:type="pct"/>
          </w:tcPr>
          <w:p w14:paraId="61E91592" w14:textId="61A0874C" w:rsidR="00B8237E" w:rsidRPr="00142518" w:rsidRDefault="00B8237E" w:rsidP="00801458">
            <w:pPr>
              <w:rPr>
                <w:rFonts w:ascii="Times New Roman" w:hAnsi="Times New Roman" w:cs="Times New Roman"/>
                <w:i/>
                <w:lang w:val="en-US"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B8237E" w:rsidRDefault="005C548A" w:rsidP="00801458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1-10</w:t>
            </w:r>
          </w:p>
        </w:tc>
      </w:tr>
      <w:tr w:rsidR="00B8237E" w:rsidRPr="00B8237E" w14:paraId="0DC8BE3F" w14:textId="77777777" w:rsidTr="00801458">
        <w:tc>
          <w:tcPr>
            <w:tcW w:w="2500" w:type="pct"/>
          </w:tcPr>
          <w:p w14:paraId="44C0CD14" w14:textId="77777777" w:rsidR="00B8237E" w:rsidRPr="009B6B2D" w:rsidRDefault="00B8237E" w:rsidP="00801458">
            <w:pPr>
              <w:rPr>
                <w:rFonts w:ascii="Times New Roman" w:hAnsi="Times New Roman" w:cs="Times New Roman"/>
                <w:i/>
              </w:rPr>
            </w:pPr>
            <w:r w:rsidRPr="009B6B2D">
              <w:rPr>
                <w:rFonts w:ascii="Times New Roman" w:hAnsi="Times New Roman" w:cs="Times New Roman"/>
                <w:i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38844EB" w14:textId="77777777" w:rsidR="00B8237E" w:rsidRPr="00B8237E" w:rsidRDefault="005C548A" w:rsidP="00801458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1-10</w:t>
            </w:r>
          </w:p>
        </w:tc>
      </w:tr>
      <w:tr w:rsidR="00B8237E" w:rsidRPr="00B8237E" w14:paraId="55F422CC" w14:textId="77777777" w:rsidTr="00801458">
        <w:tc>
          <w:tcPr>
            <w:tcW w:w="2500" w:type="pct"/>
          </w:tcPr>
          <w:p w14:paraId="69372650" w14:textId="77777777" w:rsidR="00B8237E" w:rsidRPr="00142518" w:rsidRDefault="00B8237E" w:rsidP="00801458">
            <w:pPr>
              <w:rPr>
                <w:rFonts w:ascii="Times New Roman" w:hAnsi="Times New Roman" w:cs="Times New Roman"/>
                <w:i/>
                <w:lang w:val="en-US"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03C5CA72" w14:textId="77777777" w:rsidR="00B8237E" w:rsidRPr="00B8237E" w:rsidRDefault="005C548A" w:rsidP="00801458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1-10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7931B3" w14:textId="77777777" w:rsidR="00CC0A54" w:rsidRDefault="00CC0A54" w:rsidP="00315CA6">
      <w:pPr>
        <w:spacing w:after="0" w:line="240" w:lineRule="auto"/>
      </w:pPr>
      <w:r>
        <w:separator/>
      </w:r>
    </w:p>
  </w:endnote>
  <w:endnote w:type="continuationSeparator" w:id="0">
    <w:p w14:paraId="2A3A0B61" w14:textId="77777777" w:rsidR="00CC0A54" w:rsidRDefault="00CC0A5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22B1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CF1E9E" w14:textId="77777777" w:rsidR="00CC0A54" w:rsidRDefault="00CC0A54" w:rsidP="00315CA6">
      <w:pPr>
        <w:spacing w:after="0" w:line="240" w:lineRule="auto"/>
      </w:pPr>
      <w:r>
        <w:separator/>
      </w:r>
    </w:p>
  </w:footnote>
  <w:footnote w:type="continuationSeparator" w:id="0">
    <w:p w14:paraId="7F5C9E76" w14:textId="77777777" w:rsidR="00CC0A54" w:rsidRDefault="00CC0A5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B6B2D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0A54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22B1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9F%D1%80%D0%B0%D0%B2%D0%BE%D0%B2%D1%8B%D0%B5%20%D0%BE%D1%81%D0%BD%D0%BE%D0%B2%D1%8B%20%D0%BD%D0%B0%D1%86%D0%B8%D0%BE%D0%BD%D0%B0%D0%BB%D1%8C%D0%BD%D0%BE%D0%B9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monogr/%D0%9F%D1%80%D0%B0%D0%BA%D1%82%D0%B8%D1%87%D0%B5%D1%81%D0%BA%D0%B8%D0%B5%20%D0%B0%D1%81%D0%BF%D0%B5%D0%BA%D1%82%D1%8B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769EDFF-5B6A-4A79-AF88-F4BBE0363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3565</Words>
  <Characters>20326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4</cp:revision>
  <cp:lastPrinted>2021-04-28T14:42:00Z</cp:lastPrinted>
  <dcterms:created xsi:type="dcterms:W3CDTF">2025-07-22T09:54:00Z</dcterms:created>
  <dcterms:modified xsi:type="dcterms:W3CDTF">2026-02-17T13:24:00Z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